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9A" w:rsidRPr="00BE3256" w:rsidRDefault="0087449A" w:rsidP="0087449A">
      <w:pPr>
        <w:rPr>
          <w:b/>
          <w:sz w:val="24"/>
          <w:szCs w:val="24"/>
        </w:rPr>
      </w:pPr>
      <w:r w:rsidRPr="00BE3256">
        <w:rPr>
          <w:b/>
          <w:sz w:val="24"/>
          <w:szCs w:val="24"/>
        </w:rPr>
        <w:t>FOR IMMEDIATE RELEASE</w:t>
      </w:r>
    </w:p>
    <w:p w:rsidR="0087449A" w:rsidRPr="001D59CE" w:rsidRDefault="001D59CE" w:rsidP="001D59CE">
      <w:pPr>
        <w:rPr>
          <w:b/>
          <w:sz w:val="28"/>
          <w:szCs w:val="28"/>
        </w:rPr>
      </w:pPr>
      <w:r w:rsidRPr="001D59CE">
        <w:rPr>
          <w:b/>
          <w:sz w:val="28"/>
          <w:szCs w:val="28"/>
        </w:rPr>
        <w:t>Santa Ysabel Interactive Launches Online Poker Site</w:t>
      </w:r>
      <w:r w:rsidR="00BE3256">
        <w:rPr>
          <w:b/>
          <w:sz w:val="28"/>
          <w:szCs w:val="28"/>
        </w:rPr>
        <w:t xml:space="preserve"> in California</w:t>
      </w:r>
    </w:p>
    <w:p w:rsidR="00150B50" w:rsidRDefault="001D59CE">
      <w:r w:rsidRPr="001D59CE">
        <w:rPr>
          <w:b/>
        </w:rPr>
        <w:t xml:space="preserve">San Diego, California-July </w:t>
      </w:r>
      <w:r w:rsidR="00345F08">
        <w:rPr>
          <w:b/>
        </w:rPr>
        <w:t>10</w:t>
      </w:r>
      <w:r w:rsidR="00CE6377">
        <w:rPr>
          <w:b/>
          <w:vertAlign w:val="superscript"/>
        </w:rPr>
        <w:t>th</w:t>
      </w:r>
      <w:r w:rsidRPr="001D59CE">
        <w:rPr>
          <w:b/>
        </w:rPr>
        <w:t xml:space="preserve"> </w:t>
      </w:r>
      <w:r w:rsidR="00150B50" w:rsidRPr="001D59CE">
        <w:rPr>
          <w:b/>
        </w:rPr>
        <w:t>, 2014</w:t>
      </w:r>
      <w:r>
        <w:t>-</w:t>
      </w:r>
      <w:r w:rsidR="00150B50">
        <w:t>Santa Ysabel Interactive, an enterprise of the Santa Ysabel Tribal Devel</w:t>
      </w:r>
      <w:r w:rsidR="00A5791D">
        <w:t>opment Corporation, launched the</w:t>
      </w:r>
      <w:r w:rsidR="00150B50">
        <w:t xml:space="preserve"> first legal, </w:t>
      </w:r>
      <w:r w:rsidR="00A5791D">
        <w:t xml:space="preserve">tribal </w:t>
      </w:r>
      <w:r w:rsidR="00150B50">
        <w:t>regulated interactive poker website</w:t>
      </w:r>
      <w:r w:rsidR="00A5791D">
        <w:t xml:space="preserve"> </w:t>
      </w:r>
      <w:r w:rsidR="00150B50">
        <w:t xml:space="preserve">from the Tribe’s reservation located east of San Diego, California.  The Tribe’s I-gaming poker website, </w:t>
      </w:r>
      <w:r w:rsidR="000B0B10">
        <w:rPr>
          <w:b/>
        </w:rPr>
        <w:t>Private</w:t>
      </w:r>
      <w:r w:rsidR="00150B50" w:rsidRPr="00BC4479">
        <w:rPr>
          <w:b/>
        </w:rPr>
        <w:t>Table</w:t>
      </w:r>
      <w:r w:rsidR="000B0B10">
        <w:rPr>
          <w:b/>
        </w:rPr>
        <w:t>.com</w:t>
      </w:r>
      <w:r w:rsidR="00150B50">
        <w:t xml:space="preserve">, </w:t>
      </w:r>
      <w:r w:rsidR="00BC4479">
        <w:t>accessible to adult Cali</w:t>
      </w:r>
      <w:r w:rsidR="000636AC">
        <w:t>fornia residents who register</w:t>
      </w:r>
      <w:r w:rsidR="00BC4479">
        <w:t xml:space="preserve"> through the website</w:t>
      </w:r>
      <w:r w:rsidR="00FA3FF0">
        <w:t>, will be</w:t>
      </w:r>
      <w:r w:rsidR="00367D52">
        <w:t xml:space="preserve"> a legal </w:t>
      </w:r>
      <w:r w:rsidR="005B1CA0">
        <w:t xml:space="preserve">and reliable </w:t>
      </w:r>
      <w:r w:rsidR="00367D52">
        <w:t>alternative</w:t>
      </w:r>
      <w:r w:rsidR="00667543">
        <w:t xml:space="preserve"> to the unregulated</w:t>
      </w:r>
      <w:r w:rsidR="005B1CA0">
        <w:t xml:space="preserve"> gambling websites</w:t>
      </w:r>
      <w:r w:rsidR="00367D52">
        <w:t xml:space="preserve"> operated from off-shore locations by o</w:t>
      </w:r>
      <w:r w:rsidR="00FA3FF0">
        <w:t>pe</w:t>
      </w:r>
      <w:r w:rsidR="00387877">
        <w:t>rators inhabiting the "gray area" of the internet</w:t>
      </w:r>
      <w:r w:rsidR="00FA3FF0">
        <w:t>.</w:t>
      </w:r>
    </w:p>
    <w:p w:rsidR="007672D9" w:rsidRDefault="007672D9">
      <w:r>
        <w:t xml:space="preserve">“We’re looking forward to the opportunity to expanding upon the lipay Nation of Santa Ysabel’s successful track record in the regulated gaming industry,” commented spokesperson </w:t>
      </w:r>
      <w:r w:rsidR="00C30B15">
        <w:t>Dave Vialpando</w:t>
      </w:r>
      <w:r w:rsidRPr="007672D9">
        <w:t>.</w:t>
      </w:r>
      <w:r w:rsidR="00CE6377">
        <w:t xml:space="preserve">  “The Gaming Commission </w:t>
      </w:r>
      <w:r>
        <w:t xml:space="preserve"> has applied its years of experience to ensure the integrity of the games </w:t>
      </w:r>
      <w:r w:rsidR="00BE3256">
        <w:t xml:space="preserve">when </w:t>
      </w:r>
      <w:r>
        <w:t>designing the framework for Santa Ysabel Interactive’s I-poker website.”</w:t>
      </w:r>
      <w:bookmarkStart w:id="0" w:name="_GoBack"/>
      <w:bookmarkEnd w:id="0"/>
    </w:p>
    <w:p w:rsidR="00D51969" w:rsidRDefault="009A047E">
      <w:r>
        <w:t xml:space="preserve">California Tribes have been actively involved in gaming in the state since the passage of Proposition 1A in 1999.  </w:t>
      </w:r>
      <w:r w:rsidR="000636AC">
        <w:t>The Iipay Nation of Santa Ysabel successfully negotiated a Tribal-Sta</w:t>
      </w:r>
      <w:r w:rsidR="00A5791D">
        <w:t>te gaming compact with California</w:t>
      </w:r>
      <w:r w:rsidR="001D1F6A">
        <w:t xml:space="preserve"> in 2003</w:t>
      </w:r>
      <w:r w:rsidR="000636AC">
        <w:t xml:space="preserve"> and operated the Santa Ysabel Casino from the Tribe’s reservation. </w:t>
      </w:r>
      <w:r w:rsidR="00D51969">
        <w:t xml:space="preserve"> </w:t>
      </w:r>
      <w:r>
        <w:t xml:space="preserve">The </w:t>
      </w:r>
      <w:r w:rsidR="00D51969">
        <w:t>regulatory structure impleme</w:t>
      </w:r>
      <w:r w:rsidR="00D802D5">
        <w:t>nted by the Santa Ysabel</w:t>
      </w:r>
      <w:r w:rsidR="00D51969">
        <w:t xml:space="preserve"> Gaming Commission is more stringent than the regulatory requirements contained in either of California’</w:t>
      </w:r>
      <w:r w:rsidR="00D802D5">
        <w:t>s proposed I-gaming legislative proposals</w:t>
      </w:r>
      <w:r w:rsidR="00A5791D">
        <w:t xml:space="preserve"> currently under consideration</w:t>
      </w:r>
      <w:r w:rsidR="00D51969">
        <w:t xml:space="preserve"> by the California Legislature.</w:t>
      </w:r>
    </w:p>
    <w:p w:rsidR="00367D52" w:rsidRDefault="009A047E">
      <w:r>
        <w:t>“</w:t>
      </w:r>
      <w:r w:rsidR="008B6FE8">
        <w:t>The Tribe supports the effort by the Legislature to enact interactive gambling legislation in the State</w:t>
      </w:r>
      <w:r w:rsidR="00ED65F8">
        <w:t>, but has decided to rely on the tribal sovereignty and the provisions of the federal Indian Gaming Regulatory Act</w:t>
      </w:r>
      <w:r w:rsidR="00D802D5">
        <w:t xml:space="preserve"> (IGRA)</w:t>
      </w:r>
      <w:r w:rsidR="00ED65F8">
        <w:t xml:space="preserve"> to offer I-pok</w:t>
      </w:r>
      <w:r>
        <w:t xml:space="preserve">er from the Tribe’s reservation, “continued </w:t>
      </w:r>
      <w:r w:rsidR="00C30B15">
        <w:t>Dave Vialpando.</w:t>
      </w:r>
      <w:r>
        <w:t>“</w:t>
      </w:r>
      <w:r w:rsidR="00271E2C">
        <w:t xml:space="preserve">Santa Ysabel Interactive </w:t>
      </w:r>
      <w:r w:rsidR="00C30B15">
        <w:t xml:space="preserve">currently </w:t>
      </w:r>
      <w:r w:rsidR="00271E2C">
        <w:t>has no plans to offer Intern</w:t>
      </w:r>
      <w:r w:rsidR="003456AE">
        <w:t>e</w:t>
      </w:r>
      <w:r w:rsidR="00271E2C">
        <w:t>t-based slot machines or banked-games thro</w:t>
      </w:r>
      <w:r w:rsidR="003456AE">
        <w:t xml:space="preserve">ugh its website, </w:t>
      </w:r>
      <w:r w:rsidR="00C30B15">
        <w:rPr>
          <w:b/>
        </w:rPr>
        <w:t>Private</w:t>
      </w:r>
      <w:r w:rsidR="003456AE" w:rsidRPr="00D802D5">
        <w:rPr>
          <w:b/>
        </w:rPr>
        <w:t>Table</w:t>
      </w:r>
      <w:r w:rsidR="00C30B15">
        <w:rPr>
          <w:b/>
        </w:rPr>
        <w:t>.com</w:t>
      </w:r>
      <w:r w:rsidR="003456AE">
        <w:t>,</w:t>
      </w:r>
      <w:r w:rsidR="00D802D5">
        <w:t xml:space="preserve"> but will consider offering other gaming consistent with IGRA.</w:t>
      </w:r>
      <w:r>
        <w:t>”</w:t>
      </w:r>
      <w:r w:rsidR="00A5791D">
        <w:t xml:space="preserve"> </w:t>
      </w:r>
      <w:r w:rsidR="000636AC">
        <w:t xml:space="preserve"> </w:t>
      </w:r>
    </w:p>
    <w:p w:rsidR="00EC1EE2" w:rsidRDefault="00EC1EE2">
      <w:r>
        <w:t>Santa Ysabel Interactive has partnered with the Kahnawake Gaming Commission</w:t>
      </w:r>
      <w:r w:rsidR="00C30B15">
        <w:t>, establishing an Inter-Jurisdictional</w:t>
      </w:r>
      <w:r w:rsidR="004A43CB">
        <w:t xml:space="preserve"> Agreement,</w:t>
      </w:r>
      <w:r>
        <w:t xml:space="preserve"> to host a portion of Santa Ysabel’s interactive gaming structure within the Mohawk Territory of Kahnawake.  The Kahnawake Gaming Commission is recognized internationally as the gold standard of interactive gaming regulation and </w:t>
      </w:r>
      <w:r w:rsidR="000B0B10">
        <w:t>has</w:t>
      </w:r>
      <w:r w:rsidR="00C30B15">
        <w:t xml:space="preserve"> demonstrated </w:t>
      </w:r>
      <w:r w:rsidR="004A43CB">
        <w:t>uncompromising integrity in I-gaming hosting.</w:t>
      </w:r>
    </w:p>
    <w:p w:rsidR="004A43CB" w:rsidRDefault="004F3F99">
      <w:r>
        <w:t>The Iipay Nation of Santa</w:t>
      </w:r>
      <w:r w:rsidR="00463AE8">
        <w:t xml:space="preserve"> Ysabel, whose membership has struggled </w:t>
      </w:r>
      <w:r>
        <w:t xml:space="preserve">with high unemployment and a lack of economic opportunity, is looking forward to applying the revenues generated from </w:t>
      </w:r>
      <w:r w:rsidR="000D6529">
        <w:t>Santa Ysabel Interactive to further t</w:t>
      </w:r>
      <w:r w:rsidR="00463AE8">
        <w:t>he economic goals of the Nation. It is the Tribe</w:t>
      </w:r>
      <w:r w:rsidR="001D1F6A">
        <w:t>'</w:t>
      </w:r>
      <w:r w:rsidR="00463AE8">
        <w:t>s goal to</w:t>
      </w:r>
      <w:r w:rsidR="000D6529">
        <w:t xml:space="preserve"> increase the standard of living for the Nation’s members, invest in tribal infrastructure improvements, and ac</w:t>
      </w:r>
      <w:r w:rsidR="00463AE8">
        <w:t>hieve economic self-suf</w:t>
      </w:r>
      <w:r w:rsidR="00D71047">
        <w:t>ficiency through multiple</w:t>
      </w:r>
      <w:r w:rsidR="000B0B10">
        <w:t>,</w:t>
      </w:r>
      <w:r w:rsidR="00463AE8">
        <w:t xml:space="preserve"> different and diverse business ventures.</w:t>
      </w:r>
    </w:p>
    <w:p w:rsidR="00F327ED" w:rsidRDefault="009A047E">
      <w:r>
        <w:t xml:space="preserve">It </w:t>
      </w:r>
      <w:r w:rsidR="00BE3256">
        <w:t>is Santa</w:t>
      </w:r>
      <w:r w:rsidR="00F327ED">
        <w:t xml:space="preserve"> Ysabel Interactive</w:t>
      </w:r>
      <w:r>
        <w:t>’s</w:t>
      </w:r>
      <w:r w:rsidR="00F327ED">
        <w:t xml:space="preserve"> </w:t>
      </w:r>
      <w:r>
        <w:t xml:space="preserve">goal to offer a </w:t>
      </w:r>
      <w:r w:rsidR="00F327ED">
        <w:t xml:space="preserve">safe, </w:t>
      </w:r>
      <w:r w:rsidR="00BE3256">
        <w:t>exciting, and</w:t>
      </w:r>
      <w:r>
        <w:t xml:space="preserve"> secure</w:t>
      </w:r>
      <w:r w:rsidR="00F327ED">
        <w:t xml:space="preserve"> quality interactive gaming experience for California adult residents, employing cutting edge</w:t>
      </w:r>
      <w:r w:rsidR="001D1F6A">
        <w:t xml:space="preserve"> technology, customizable to the</w:t>
      </w:r>
      <w:r w:rsidR="00F327ED">
        <w:t xml:space="preserve"> customer’s personal preference</w:t>
      </w:r>
      <w:r w:rsidR="007E4A41">
        <w:t>s</w:t>
      </w:r>
      <w:r w:rsidR="00F327ED">
        <w:t>.</w:t>
      </w:r>
    </w:p>
    <w:p w:rsidR="00BE3256" w:rsidRPr="000B0B10" w:rsidRDefault="00BE3256" w:rsidP="00BE3256">
      <w:pPr>
        <w:spacing w:after="0"/>
        <w:rPr>
          <w:color w:val="808080" w:themeColor="background1" w:themeShade="80"/>
        </w:rPr>
      </w:pPr>
      <w:r w:rsidRPr="000B0B10">
        <w:rPr>
          <w:color w:val="808080" w:themeColor="background1" w:themeShade="80"/>
        </w:rPr>
        <w:lastRenderedPageBreak/>
        <w:t>Contact:</w:t>
      </w:r>
      <w:r w:rsidR="000B0B10" w:rsidRPr="000B0B10">
        <w:rPr>
          <w:color w:val="808080" w:themeColor="background1" w:themeShade="80"/>
        </w:rPr>
        <w:t xml:space="preserve"> </w:t>
      </w:r>
    </w:p>
    <w:p w:rsidR="000B0B10" w:rsidRDefault="000B0B10" w:rsidP="00BE3256">
      <w:pPr>
        <w:spacing w:after="0"/>
        <w:rPr>
          <w:color w:val="C0504D" w:themeColor="accent2"/>
        </w:rPr>
      </w:pPr>
      <w:r>
        <w:t>Dave Vialpando</w:t>
      </w:r>
      <w:r w:rsidRPr="00BE3256">
        <w:rPr>
          <w:color w:val="C0504D" w:themeColor="accent2"/>
        </w:rPr>
        <w:t xml:space="preserve"> </w:t>
      </w:r>
    </w:p>
    <w:p w:rsidR="00BE3256" w:rsidRPr="000B0B10" w:rsidRDefault="000B0B10" w:rsidP="00BE3256">
      <w:pPr>
        <w:spacing w:after="0"/>
      </w:pPr>
      <w:r>
        <w:t>dvialpando@iipaynation-nsn.gov</w:t>
      </w:r>
    </w:p>
    <w:p w:rsidR="000B0B10" w:rsidRDefault="000B0B10" w:rsidP="00BE3256">
      <w:pPr>
        <w:spacing w:after="0"/>
      </w:pPr>
      <w:r w:rsidRPr="000B0B10">
        <w:t>PO Box 558</w:t>
      </w:r>
    </w:p>
    <w:p w:rsidR="000B0B10" w:rsidRDefault="000B0B10" w:rsidP="00BE3256">
      <w:pPr>
        <w:spacing w:after="0"/>
      </w:pPr>
      <w:r>
        <w:t>Santa Ysabel</w:t>
      </w:r>
    </w:p>
    <w:p w:rsidR="000B0B10" w:rsidRDefault="000B0B10" w:rsidP="00BE3256">
      <w:pPr>
        <w:spacing w:after="0"/>
      </w:pPr>
      <w:r>
        <w:t>CA,92070</w:t>
      </w:r>
    </w:p>
    <w:p w:rsidR="000B0B10" w:rsidRDefault="000B0B10" w:rsidP="00BE3256">
      <w:pPr>
        <w:spacing w:after="0"/>
      </w:pPr>
      <w:r>
        <w:t>USA</w:t>
      </w:r>
    </w:p>
    <w:p w:rsidR="00BE3256" w:rsidRPr="005D35CF" w:rsidRDefault="005D35CF" w:rsidP="00BE3256">
      <w:pPr>
        <w:spacing w:after="0"/>
      </w:pPr>
      <w:r>
        <w:t>(619) 888-2536</w:t>
      </w:r>
    </w:p>
    <w:p w:rsidR="00BE3256" w:rsidRDefault="00BE3256" w:rsidP="00BE3256">
      <w:pPr>
        <w:spacing w:after="0"/>
      </w:pPr>
    </w:p>
    <w:p w:rsidR="00BE3256" w:rsidRDefault="00BE3256" w:rsidP="00BE3256">
      <w:pPr>
        <w:spacing w:after="0"/>
      </w:pPr>
      <w:r>
        <w:t>###</w:t>
      </w:r>
    </w:p>
    <w:sectPr w:rsidR="00BE3256" w:rsidSect="00A07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50B50"/>
    <w:rsid w:val="000636AC"/>
    <w:rsid w:val="000B0B10"/>
    <w:rsid w:val="000D6529"/>
    <w:rsid w:val="00150B50"/>
    <w:rsid w:val="001D1F6A"/>
    <w:rsid w:val="001D59CE"/>
    <w:rsid w:val="001E0EB7"/>
    <w:rsid w:val="0026692F"/>
    <w:rsid w:val="00271E2C"/>
    <w:rsid w:val="002C0C49"/>
    <w:rsid w:val="003456AE"/>
    <w:rsid w:val="00345F08"/>
    <w:rsid w:val="00367D52"/>
    <w:rsid w:val="00387877"/>
    <w:rsid w:val="003C1830"/>
    <w:rsid w:val="003D7CE4"/>
    <w:rsid w:val="0041742D"/>
    <w:rsid w:val="0044240A"/>
    <w:rsid w:val="00463AE8"/>
    <w:rsid w:val="004A43CB"/>
    <w:rsid w:val="004B28EA"/>
    <w:rsid w:val="004C76B6"/>
    <w:rsid w:val="004F3F99"/>
    <w:rsid w:val="005B1CA0"/>
    <w:rsid w:val="005D35CF"/>
    <w:rsid w:val="00667543"/>
    <w:rsid w:val="007672D9"/>
    <w:rsid w:val="007E4A41"/>
    <w:rsid w:val="0087449A"/>
    <w:rsid w:val="008B6FE8"/>
    <w:rsid w:val="009A047E"/>
    <w:rsid w:val="00A07146"/>
    <w:rsid w:val="00A26E9D"/>
    <w:rsid w:val="00A5791D"/>
    <w:rsid w:val="00A77380"/>
    <w:rsid w:val="00BC2FCD"/>
    <w:rsid w:val="00BC4479"/>
    <w:rsid w:val="00BE3256"/>
    <w:rsid w:val="00C30B15"/>
    <w:rsid w:val="00CE6377"/>
    <w:rsid w:val="00D51969"/>
    <w:rsid w:val="00D71047"/>
    <w:rsid w:val="00D802D5"/>
    <w:rsid w:val="00EC1EE2"/>
    <w:rsid w:val="00EC5ECE"/>
    <w:rsid w:val="00ED65F8"/>
    <w:rsid w:val="00F12E58"/>
    <w:rsid w:val="00F327ED"/>
    <w:rsid w:val="00FA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dvialpando</dc:creator>
  <cp:lastModifiedBy>dvialpando</cp:lastModifiedBy>
  <cp:revision>2</cp:revision>
  <dcterms:created xsi:type="dcterms:W3CDTF">2014-07-11T17:41:00Z</dcterms:created>
  <dcterms:modified xsi:type="dcterms:W3CDTF">2014-07-11T17:41:00Z</dcterms:modified>
</cp:coreProperties>
</file>